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684F74" w14:textId="0FCDE4CB" w:rsidR="001009F4" w:rsidRPr="001009F4" w:rsidRDefault="001009F4" w:rsidP="001009F4">
      <w:pPr>
        <w:rPr>
          <w:b/>
          <w:bCs/>
        </w:rPr>
      </w:pPr>
    </w:p>
    <w:p w14:paraId="0D1B626B" w14:textId="52F7AD05" w:rsidR="001009F4" w:rsidRPr="001009F4" w:rsidRDefault="00C6718B" w:rsidP="001009F4">
      <w:pPr>
        <w:pStyle w:val="Titel"/>
        <w:pBdr>
          <w:bottom w:val="single" w:sz="4" w:space="1" w:color="auto"/>
        </w:pBdr>
        <w:jc w:val="center"/>
        <w:rPr>
          <w:rFonts w:ascii="Century Gothic" w:eastAsiaTheme="minorHAnsi" w:hAnsi="Century Gothic" w:cstheme="minorBidi"/>
          <w:sz w:val="52"/>
          <w:szCs w:val="52"/>
        </w:rPr>
      </w:pPr>
      <w:r w:rsidRPr="001009F4">
        <w:rPr>
          <w:rFonts w:ascii="Century Gothic" w:hAnsi="Century Gothic"/>
          <w:sz w:val="52"/>
          <w:szCs w:val="52"/>
        </w:rPr>
        <w:t>Offres de stage</w:t>
      </w:r>
    </w:p>
    <w:p w14:paraId="4E6FF3F6" w14:textId="77777777" w:rsidR="001009F4" w:rsidRPr="001009F4" w:rsidRDefault="001009F4" w:rsidP="001009F4">
      <w:pPr>
        <w:pStyle w:val="KeinLeerraum"/>
        <w:jc w:val="both"/>
        <w:rPr>
          <w:rFonts w:ascii="Century Gothic" w:hAnsi="Century Gothic"/>
          <w:lang w:eastAsia="de-CH"/>
        </w:rPr>
      </w:pPr>
    </w:p>
    <w:p w14:paraId="6543C6C8" w14:textId="2DAD01A0" w:rsidR="006D60D1" w:rsidRPr="001009F4" w:rsidRDefault="00C6718B" w:rsidP="001009F4">
      <w:pPr>
        <w:pStyle w:val="KeinLeerraum"/>
        <w:jc w:val="both"/>
        <w:rPr>
          <w:rFonts w:ascii="Century Gothic" w:hAnsi="Century Gothic"/>
          <w:sz w:val="24"/>
          <w:szCs w:val="24"/>
        </w:rPr>
      </w:pPr>
      <w:r w:rsidRPr="001009F4">
        <w:rPr>
          <w:rFonts w:ascii="Century Gothic" w:hAnsi="Century Gothic"/>
          <w:sz w:val="24"/>
          <w:szCs w:val="24"/>
          <w:lang w:eastAsia="de-CH"/>
        </w:rPr>
        <w:t>L’école de pédagogie curative de Bienne</w:t>
      </w:r>
      <w:r w:rsidR="006D60D1" w:rsidRPr="001009F4">
        <w:rPr>
          <w:rFonts w:ascii="Century Gothic" w:hAnsi="Century Gothic"/>
          <w:sz w:val="24"/>
          <w:szCs w:val="24"/>
        </w:rPr>
        <w:t xml:space="preserve"> est une école spécialisée bilingue (allemand/français) accueillant des </w:t>
      </w:r>
      <w:r w:rsidR="001009F4" w:rsidRPr="001009F4">
        <w:rPr>
          <w:rFonts w:ascii="Century Gothic" w:hAnsi="Century Gothic"/>
          <w:sz w:val="24"/>
          <w:szCs w:val="24"/>
        </w:rPr>
        <w:t>élève</w:t>
      </w:r>
      <w:r w:rsidR="006D60D1" w:rsidRPr="001009F4">
        <w:rPr>
          <w:rFonts w:ascii="Century Gothic" w:hAnsi="Century Gothic"/>
          <w:sz w:val="24"/>
          <w:szCs w:val="24"/>
        </w:rPr>
        <w:t>s ayant des besoins éducatifs et pédagogiques particuliers de la 1h à l’année préprofessionnelle.</w:t>
      </w:r>
    </w:p>
    <w:p w14:paraId="319BFEA6" w14:textId="77777777" w:rsidR="001009F4" w:rsidRDefault="001009F4" w:rsidP="001009F4">
      <w:pPr>
        <w:pStyle w:val="KeinLeerraum"/>
        <w:jc w:val="both"/>
        <w:rPr>
          <w:rFonts w:ascii="Century Gothic" w:hAnsi="Century Gothic"/>
          <w:sz w:val="24"/>
          <w:szCs w:val="24"/>
        </w:rPr>
      </w:pPr>
    </w:p>
    <w:p w14:paraId="4FC0EFF5" w14:textId="6B5EDEF3" w:rsidR="00C6718B" w:rsidRPr="001009F4" w:rsidRDefault="006D60D1" w:rsidP="001009F4">
      <w:pPr>
        <w:pStyle w:val="KeinLeerraum"/>
        <w:jc w:val="both"/>
        <w:rPr>
          <w:rFonts w:ascii="Century Gothic" w:hAnsi="Century Gothic"/>
          <w:sz w:val="24"/>
          <w:szCs w:val="24"/>
        </w:rPr>
      </w:pPr>
      <w:r w:rsidRPr="001009F4">
        <w:rPr>
          <w:rFonts w:ascii="Century Gothic" w:hAnsi="Century Gothic"/>
          <w:sz w:val="24"/>
          <w:szCs w:val="24"/>
        </w:rPr>
        <w:t>Notre école</w:t>
      </w:r>
      <w:r w:rsidR="00C6718B" w:rsidRPr="001009F4">
        <w:rPr>
          <w:rFonts w:ascii="Century Gothic" w:hAnsi="Century Gothic"/>
          <w:sz w:val="24"/>
          <w:szCs w:val="24"/>
          <w:lang w:eastAsia="de-CH"/>
        </w:rPr>
        <w:t xml:space="preserve"> offre chaque année des places de stage de longue durée mais également des stages d’information ou d’observation sur une durée de deux jours à deux semaines.</w:t>
      </w:r>
    </w:p>
    <w:p w14:paraId="64E9FB26" w14:textId="77777777" w:rsidR="001009F4" w:rsidRDefault="001009F4" w:rsidP="001009F4">
      <w:pPr>
        <w:pStyle w:val="KeinLeerraum"/>
        <w:jc w:val="both"/>
        <w:rPr>
          <w:rFonts w:ascii="Century Gothic" w:hAnsi="Century Gothic"/>
          <w:b/>
          <w:bCs/>
          <w:sz w:val="24"/>
          <w:szCs w:val="24"/>
          <w:lang w:eastAsia="de-CH"/>
        </w:rPr>
      </w:pPr>
    </w:p>
    <w:p w14:paraId="305389D0" w14:textId="12003AA6" w:rsidR="00CE4062" w:rsidRPr="001009F4" w:rsidRDefault="006D60D1" w:rsidP="001009F4">
      <w:pPr>
        <w:pStyle w:val="KeinLeerraum"/>
        <w:jc w:val="both"/>
        <w:rPr>
          <w:rFonts w:ascii="Century Gothic" w:hAnsi="Century Gothic"/>
          <w:b/>
          <w:bCs/>
          <w:sz w:val="24"/>
          <w:szCs w:val="24"/>
          <w:lang w:eastAsia="de-CH"/>
        </w:rPr>
      </w:pPr>
      <w:r w:rsidRPr="001009F4">
        <w:rPr>
          <w:rFonts w:ascii="Century Gothic" w:hAnsi="Century Gothic"/>
          <w:b/>
          <w:bCs/>
          <w:sz w:val="24"/>
          <w:szCs w:val="24"/>
          <w:lang w:eastAsia="de-CH"/>
        </w:rPr>
        <w:t>Stage à longue durée</w:t>
      </w:r>
      <w:r w:rsidR="001009F4" w:rsidRPr="001009F4">
        <w:rPr>
          <w:rFonts w:ascii="Century Gothic" w:hAnsi="Century Gothic"/>
          <w:b/>
          <w:bCs/>
          <w:sz w:val="24"/>
          <w:szCs w:val="24"/>
          <w:lang w:eastAsia="de-CH"/>
        </w:rPr>
        <w:t xml:space="preserve"> (100%)</w:t>
      </w:r>
      <w:r w:rsidR="00B9038C">
        <w:rPr>
          <w:rFonts w:ascii="Century Gothic" w:hAnsi="Century Gothic"/>
          <w:b/>
          <w:bCs/>
          <w:sz w:val="24"/>
          <w:szCs w:val="24"/>
          <w:lang w:eastAsia="de-CH"/>
        </w:rPr>
        <w:t xml:space="preserve"> pour l’année scolaire 2024/2025</w:t>
      </w:r>
      <w:r w:rsidR="001009F4" w:rsidRPr="001009F4">
        <w:rPr>
          <w:rFonts w:ascii="Century Gothic" w:hAnsi="Century Gothic"/>
          <w:b/>
          <w:bCs/>
          <w:sz w:val="24"/>
          <w:szCs w:val="24"/>
          <w:lang w:eastAsia="de-CH"/>
        </w:rPr>
        <w:t xml:space="preserve"> </w:t>
      </w:r>
    </w:p>
    <w:p w14:paraId="72A5854C" w14:textId="77777777" w:rsidR="001009F4" w:rsidRDefault="001009F4" w:rsidP="001009F4">
      <w:pPr>
        <w:pStyle w:val="KeinLeerraum"/>
        <w:jc w:val="both"/>
        <w:rPr>
          <w:rFonts w:ascii="Century Gothic" w:hAnsi="Century Gothic"/>
          <w:sz w:val="24"/>
          <w:szCs w:val="24"/>
          <w:lang w:eastAsia="de-CH"/>
        </w:rPr>
      </w:pPr>
    </w:p>
    <w:p w14:paraId="6D7A6DBC" w14:textId="7F54C8BA" w:rsidR="00CE4062" w:rsidRDefault="00C6718B" w:rsidP="001009F4">
      <w:pPr>
        <w:pStyle w:val="KeinLeerraum"/>
        <w:jc w:val="both"/>
        <w:rPr>
          <w:rFonts w:ascii="Century Gothic" w:hAnsi="Century Gothic"/>
          <w:sz w:val="24"/>
          <w:szCs w:val="24"/>
          <w:lang w:eastAsia="de-CH"/>
        </w:rPr>
      </w:pPr>
      <w:r w:rsidRPr="001009F4">
        <w:rPr>
          <w:rFonts w:ascii="Century Gothic" w:hAnsi="Century Gothic"/>
          <w:sz w:val="24"/>
          <w:szCs w:val="24"/>
          <w:lang w:eastAsia="de-CH"/>
        </w:rPr>
        <w:t>Ces stages ont pour but d’offrir une formation préparatoire à l’admission dans une école. Nous accueillons aussi des stagiaires dans le cadre d’une formation pratique en pédagogie curative</w:t>
      </w:r>
      <w:r w:rsidR="006D60D1" w:rsidRPr="001009F4">
        <w:rPr>
          <w:rFonts w:ascii="Century Gothic" w:hAnsi="Century Gothic"/>
          <w:sz w:val="24"/>
          <w:szCs w:val="24"/>
          <w:lang w:eastAsia="de-CH"/>
        </w:rPr>
        <w:t xml:space="preserve">. </w:t>
      </w:r>
    </w:p>
    <w:p w14:paraId="5A438554" w14:textId="77777777" w:rsidR="001009F4" w:rsidRPr="001009F4" w:rsidRDefault="001009F4" w:rsidP="001009F4">
      <w:pPr>
        <w:pStyle w:val="KeinLeerraum"/>
        <w:jc w:val="both"/>
        <w:rPr>
          <w:rFonts w:ascii="Century Gothic" w:hAnsi="Century Gothic"/>
          <w:sz w:val="24"/>
          <w:szCs w:val="24"/>
          <w:lang w:eastAsia="de-CH"/>
        </w:rPr>
      </w:pPr>
    </w:p>
    <w:p w14:paraId="7AA4CD9B" w14:textId="4A6286EB" w:rsidR="00C6718B" w:rsidRPr="001009F4" w:rsidRDefault="00C6718B" w:rsidP="001009F4">
      <w:pPr>
        <w:pStyle w:val="KeinLeerraum"/>
        <w:numPr>
          <w:ilvl w:val="0"/>
          <w:numId w:val="3"/>
        </w:numPr>
        <w:jc w:val="both"/>
        <w:rPr>
          <w:rFonts w:ascii="Century Gothic" w:hAnsi="Century Gothic"/>
          <w:sz w:val="24"/>
          <w:szCs w:val="24"/>
          <w:lang w:val="de-CH" w:eastAsia="de-CH"/>
        </w:rPr>
      </w:pPr>
      <w:r w:rsidRPr="001009F4">
        <w:rPr>
          <w:rFonts w:ascii="Century Gothic" w:hAnsi="Century Gothic"/>
          <w:b/>
          <w:bCs/>
          <w:sz w:val="24"/>
          <w:szCs w:val="24"/>
          <w:lang w:val="de-CH" w:eastAsia="de-CH"/>
        </w:rPr>
        <w:t xml:space="preserve">Age </w:t>
      </w:r>
      <w:r w:rsidR="006D60D1" w:rsidRPr="001009F4">
        <w:rPr>
          <w:rFonts w:ascii="Century Gothic" w:hAnsi="Century Gothic"/>
          <w:b/>
          <w:bCs/>
          <w:sz w:val="24"/>
          <w:szCs w:val="24"/>
          <w:lang w:val="de-CH" w:eastAsia="de-CH"/>
        </w:rPr>
        <w:t>minimal:</w:t>
      </w:r>
      <w:r w:rsidRPr="001009F4">
        <w:rPr>
          <w:rFonts w:ascii="Century Gothic" w:hAnsi="Century Gothic"/>
          <w:b/>
          <w:bCs/>
          <w:sz w:val="24"/>
          <w:szCs w:val="24"/>
          <w:lang w:val="de-CH" w:eastAsia="de-CH"/>
        </w:rPr>
        <w:t xml:space="preserve"> </w:t>
      </w:r>
      <w:r w:rsidRPr="001009F4">
        <w:rPr>
          <w:rFonts w:ascii="Century Gothic" w:hAnsi="Century Gothic"/>
          <w:sz w:val="24"/>
          <w:szCs w:val="24"/>
          <w:lang w:val="de-CH" w:eastAsia="de-CH"/>
        </w:rPr>
        <w:t>18 ans</w:t>
      </w:r>
    </w:p>
    <w:p w14:paraId="1F70BBD5" w14:textId="0B592698" w:rsidR="00C6718B" w:rsidRPr="001009F4" w:rsidRDefault="00C6718B" w:rsidP="001009F4">
      <w:pPr>
        <w:pStyle w:val="KeinLeerraum"/>
        <w:numPr>
          <w:ilvl w:val="0"/>
          <w:numId w:val="3"/>
        </w:numPr>
        <w:jc w:val="both"/>
        <w:rPr>
          <w:rFonts w:ascii="Century Gothic" w:hAnsi="Century Gothic"/>
          <w:sz w:val="24"/>
          <w:szCs w:val="24"/>
          <w:lang w:eastAsia="de-CH"/>
        </w:rPr>
      </w:pPr>
      <w:r w:rsidRPr="001009F4">
        <w:rPr>
          <w:rFonts w:ascii="Century Gothic" w:hAnsi="Century Gothic"/>
          <w:b/>
          <w:bCs/>
          <w:sz w:val="24"/>
          <w:szCs w:val="24"/>
          <w:lang w:eastAsia="de-CH"/>
        </w:rPr>
        <w:t xml:space="preserve">Durée : </w:t>
      </w:r>
      <w:r w:rsidR="006D60D1" w:rsidRPr="001009F4">
        <w:rPr>
          <w:rFonts w:ascii="Century Gothic" w:hAnsi="Century Gothic"/>
          <w:sz w:val="24"/>
          <w:szCs w:val="24"/>
          <w:lang w:eastAsia="de-CH"/>
        </w:rPr>
        <w:t>une</w:t>
      </w:r>
      <w:r w:rsidRPr="001009F4">
        <w:rPr>
          <w:rFonts w:ascii="Century Gothic" w:hAnsi="Century Gothic"/>
          <w:sz w:val="24"/>
          <w:szCs w:val="24"/>
          <w:lang w:eastAsia="de-CH"/>
        </w:rPr>
        <w:t xml:space="preserve"> année scolaire</w:t>
      </w:r>
      <w:r w:rsidR="006D60D1" w:rsidRPr="001009F4">
        <w:rPr>
          <w:rFonts w:ascii="Century Gothic" w:hAnsi="Century Gothic"/>
          <w:sz w:val="24"/>
          <w:szCs w:val="24"/>
          <w:lang w:eastAsia="de-CH"/>
        </w:rPr>
        <w:t xml:space="preserve"> (août- juillet</w:t>
      </w:r>
      <w:r w:rsidR="00CE4062" w:rsidRPr="001009F4">
        <w:rPr>
          <w:rFonts w:ascii="Century Gothic" w:hAnsi="Century Gothic"/>
          <w:sz w:val="24"/>
          <w:szCs w:val="24"/>
          <w:lang w:eastAsia="de-CH"/>
        </w:rPr>
        <w:t>),</w:t>
      </w:r>
      <w:r w:rsidRPr="001009F4">
        <w:rPr>
          <w:rFonts w:ascii="Century Gothic" w:hAnsi="Century Gothic"/>
          <w:sz w:val="24"/>
          <w:szCs w:val="24"/>
          <w:lang w:eastAsia="de-CH"/>
        </w:rPr>
        <w:t xml:space="preserve"> mais au minimum un semestre scolaire.</w:t>
      </w:r>
    </w:p>
    <w:p w14:paraId="42E29772" w14:textId="7373B337" w:rsidR="00C6718B" w:rsidRDefault="006D60D1" w:rsidP="001009F4">
      <w:pPr>
        <w:pStyle w:val="KeinLeerraum"/>
        <w:numPr>
          <w:ilvl w:val="0"/>
          <w:numId w:val="3"/>
        </w:numPr>
        <w:jc w:val="both"/>
        <w:rPr>
          <w:rFonts w:ascii="Century Gothic" w:hAnsi="Century Gothic"/>
          <w:sz w:val="24"/>
          <w:szCs w:val="24"/>
          <w:lang w:eastAsia="de-CH"/>
        </w:rPr>
      </w:pPr>
      <w:r w:rsidRPr="001009F4">
        <w:rPr>
          <w:rFonts w:ascii="Century Gothic" w:hAnsi="Century Gothic"/>
          <w:b/>
          <w:bCs/>
          <w:sz w:val="24"/>
          <w:szCs w:val="24"/>
          <w:lang w:eastAsia="de-CH"/>
        </w:rPr>
        <w:t>Tâches</w:t>
      </w:r>
      <w:r w:rsidR="00C6718B" w:rsidRPr="001009F4">
        <w:rPr>
          <w:rFonts w:ascii="Century Gothic" w:hAnsi="Century Gothic"/>
          <w:b/>
          <w:bCs/>
          <w:sz w:val="24"/>
          <w:szCs w:val="24"/>
          <w:lang w:eastAsia="de-CH"/>
        </w:rPr>
        <w:t xml:space="preserve"> : </w:t>
      </w:r>
      <w:r w:rsidRPr="001009F4">
        <w:rPr>
          <w:rFonts w:ascii="Century Gothic" w:hAnsi="Century Gothic"/>
          <w:sz w:val="24"/>
          <w:szCs w:val="24"/>
          <w:lang w:eastAsia="de-CH"/>
        </w:rPr>
        <w:t xml:space="preserve">accompagner des élèves en situation de handicap dans leur tâches quotidienne, assister et soutenir les enseignantes dans </w:t>
      </w:r>
      <w:r w:rsidR="00CE4062" w:rsidRPr="001009F4">
        <w:rPr>
          <w:rFonts w:ascii="Century Gothic" w:hAnsi="Century Gothic"/>
          <w:sz w:val="24"/>
          <w:szCs w:val="24"/>
          <w:lang w:eastAsia="de-CH"/>
        </w:rPr>
        <w:t>leur classe</w:t>
      </w:r>
      <w:r w:rsidRPr="001009F4">
        <w:rPr>
          <w:rFonts w:ascii="Century Gothic" w:hAnsi="Century Gothic"/>
          <w:sz w:val="24"/>
          <w:szCs w:val="24"/>
          <w:lang w:eastAsia="de-CH"/>
        </w:rPr>
        <w:t>.</w:t>
      </w:r>
    </w:p>
    <w:p w14:paraId="54EA6ADF" w14:textId="69D8ED8B" w:rsidR="009A1DC8" w:rsidRPr="001009F4" w:rsidRDefault="009A1DC8" w:rsidP="001009F4">
      <w:pPr>
        <w:pStyle w:val="KeinLeerraum"/>
        <w:numPr>
          <w:ilvl w:val="0"/>
          <w:numId w:val="3"/>
        </w:numPr>
        <w:jc w:val="both"/>
        <w:rPr>
          <w:rFonts w:ascii="Century Gothic" w:hAnsi="Century Gothic"/>
          <w:sz w:val="24"/>
          <w:szCs w:val="24"/>
          <w:lang w:eastAsia="de-CH"/>
        </w:rPr>
      </w:pPr>
      <w:r>
        <w:rPr>
          <w:rFonts w:ascii="Century Gothic" w:hAnsi="Century Gothic"/>
          <w:b/>
          <w:bCs/>
          <w:sz w:val="24"/>
          <w:szCs w:val="24"/>
          <w:lang w:eastAsia="de-CH"/>
        </w:rPr>
        <w:t>École à journée continue :</w:t>
      </w:r>
      <w:r>
        <w:rPr>
          <w:rFonts w:ascii="Century Gothic" w:hAnsi="Century Gothic"/>
          <w:sz w:val="24"/>
          <w:szCs w:val="24"/>
          <w:lang w:eastAsia="de-CH"/>
        </w:rPr>
        <w:t xml:space="preserve"> accompagner des élèves en situation de handicap en dehors des heures scolaires, assister et soutenir les éducateurs de l’EJC.</w:t>
      </w:r>
    </w:p>
    <w:p w14:paraId="09D8CBAE" w14:textId="77777777" w:rsidR="00C6718B" w:rsidRPr="001009F4" w:rsidRDefault="00C6718B" w:rsidP="001009F4">
      <w:pPr>
        <w:pStyle w:val="KeinLeerraum"/>
        <w:numPr>
          <w:ilvl w:val="0"/>
          <w:numId w:val="3"/>
        </w:numPr>
        <w:jc w:val="both"/>
        <w:rPr>
          <w:rFonts w:ascii="Century Gothic" w:hAnsi="Century Gothic"/>
          <w:sz w:val="24"/>
          <w:szCs w:val="24"/>
          <w:lang w:eastAsia="de-CH"/>
        </w:rPr>
      </w:pPr>
      <w:r w:rsidRPr="001009F4">
        <w:rPr>
          <w:rFonts w:ascii="Century Gothic" w:hAnsi="Century Gothic"/>
          <w:b/>
          <w:bCs/>
          <w:sz w:val="24"/>
          <w:szCs w:val="24"/>
          <w:lang w:eastAsia="de-CH"/>
        </w:rPr>
        <w:t xml:space="preserve">Salaire : </w:t>
      </w:r>
      <w:r w:rsidRPr="001009F4">
        <w:rPr>
          <w:rFonts w:ascii="Century Gothic" w:hAnsi="Century Gothic"/>
          <w:sz w:val="24"/>
          <w:szCs w:val="24"/>
          <w:lang w:eastAsia="de-CH"/>
        </w:rPr>
        <w:t>Selon les directives cantonales.</w:t>
      </w:r>
    </w:p>
    <w:p w14:paraId="1E58394A" w14:textId="77777777" w:rsidR="001009F4" w:rsidRDefault="001009F4" w:rsidP="001009F4">
      <w:pPr>
        <w:pStyle w:val="KeinLeerraum"/>
        <w:jc w:val="both"/>
        <w:rPr>
          <w:rFonts w:ascii="Century Gothic" w:hAnsi="Century Gothic"/>
          <w:sz w:val="24"/>
          <w:szCs w:val="24"/>
          <w:lang w:eastAsia="de-CH"/>
        </w:rPr>
      </w:pPr>
    </w:p>
    <w:p w14:paraId="063EB148" w14:textId="43CCAEBC" w:rsidR="00CE4062" w:rsidRPr="001009F4" w:rsidRDefault="00CE4062" w:rsidP="001009F4">
      <w:pPr>
        <w:pStyle w:val="KeinLeerraum"/>
        <w:jc w:val="both"/>
        <w:rPr>
          <w:rFonts w:ascii="Century Gothic" w:hAnsi="Century Gothic"/>
          <w:sz w:val="24"/>
          <w:szCs w:val="24"/>
          <w:lang w:eastAsia="de-CH"/>
        </w:rPr>
      </w:pPr>
      <w:r w:rsidRPr="001009F4">
        <w:rPr>
          <w:rFonts w:ascii="Century Gothic" w:hAnsi="Century Gothic"/>
          <w:sz w:val="24"/>
          <w:szCs w:val="24"/>
          <w:lang w:eastAsia="de-CH"/>
        </w:rPr>
        <w:t>Chaque stagiaire est accompagné par un référent de stage et une personne ressource se tient à disposition des stagiaires en cas de besoin.</w:t>
      </w:r>
    </w:p>
    <w:p w14:paraId="7C2AE381" w14:textId="77777777" w:rsidR="001009F4" w:rsidRDefault="001009F4" w:rsidP="001009F4">
      <w:pPr>
        <w:pStyle w:val="KeinLeerraum"/>
        <w:jc w:val="both"/>
        <w:rPr>
          <w:rFonts w:ascii="Century Gothic" w:hAnsi="Century Gothic"/>
          <w:sz w:val="24"/>
          <w:szCs w:val="24"/>
          <w:lang w:eastAsia="de-CH"/>
        </w:rPr>
      </w:pPr>
    </w:p>
    <w:p w14:paraId="370E47FE" w14:textId="399AA14D" w:rsidR="00CE4062" w:rsidRPr="001009F4" w:rsidRDefault="00CE4062" w:rsidP="001009F4">
      <w:pPr>
        <w:pStyle w:val="KeinLeerraum"/>
        <w:jc w:val="both"/>
        <w:rPr>
          <w:rFonts w:ascii="Century Gothic" w:hAnsi="Century Gothic"/>
          <w:sz w:val="24"/>
          <w:szCs w:val="24"/>
          <w:lang w:eastAsia="de-CH"/>
        </w:rPr>
      </w:pPr>
      <w:r w:rsidRPr="001009F4">
        <w:rPr>
          <w:rFonts w:ascii="Century Gothic" w:hAnsi="Century Gothic"/>
          <w:sz w:val="24"/>
          <w:szCs w:val="24"/>
          <w:lang w:eastAsia="de-CH"/>
        </w:rPr>
        <w:t>Toute demande de stage doit faire l'objet d'un document écrit, sous forme d'une lettre ou d'un courriel qui précisera les motivations ainsi que la durée et la période souhaitées. Cette demande sera accompagnée d'un curriculum vitae.</w:t>
      </w:r>
    </w:p>
    <w:p w14:paraId="3FC67A57" w14:textId="77777777" w:rsidR="001009F4" w:rsidRPr="001009F4" w:rsidRDefault="001009F4" w:rsidP="001009F4">
      <w:pPr>
        <w:pStyle w:val="KeinLeerraum"/>
        <w:jc w:val="both"/>
        <w:rPr>
          <w:rFonts w:ascii="Century Gothic" w:hAnsi="Century Gothic"/>
          <w:sz w:val="28"/>
          <w:szCs w:val="28"/>
          <w:lang w:eastAsia="de-CH"/>
        </w:rPr>
      </w:pPr>
    </w:p>
    <w:p w14:paraId="645AADAB" w14:textId="4A231AC3" w:rsidR="00C6718B" w:rsidRPr="001009F4" w:rsidRDefault="00C6718B" w:rsidP="001009F4">
      <w:pPr>
        <w:pStyle w:val="KeinLeerraum"/>
        <w:jc w:val="both"/>
        <w:rPr>
          <w:rFonts w:ascii="Century Gothic" w:hAnsi="Century Gothic"/>
          <w:sz w:val="24"/>
          <w:szCs w:val="24"/>
          <w:lang w:eastAsia="de-CH"/>
        </w:rPr>
      </w:pPr>
      <w:r w:rsidRPr="001009F4">
        <w:rPr>
          <w:rFonts w:ascii="Century Gothic" w:hAnsi="Century Gothic"/>
          <w:sz w:val="24"/>
          <w:szCs w:val="24"/>
          <w:lang w:eastAsia="de-CH"/>
        </w:rPr>
        <w:t xml:space="preserve">Pour toute information, veuillez prendre contact avec </w:t>
      </w:r>
      <w:r w:rsidR="00CE4062" w:rsidRPr="001009F4">
        <w:rPr>
          <w:rFonts w:ascii="Century Gothic" w:hAnsi="Century Gothic"/>
          <w:sz w:val="24"/>
          <w:szCs w:val="24"/>
          <w:lang w:eastAsia="de-CH"/>
        </w:rPr>
        <w:t>Madame Nesca Elisa </w:t>
      </w:r>
      <w:r w:rsidR="00CE4062" w:rsidRPr="001009F4">
        <w:rPr>
          <w:rFonts w:ascii="Century Gothic" w:hAnsi="Century Gothic"/>
          <w:sz w:val="24"/>
          <w:szCs w:val="24"/>
        </w:rPr>
        <w:t>à l’adresse suivante :</w:t>
      </w:r>
    </w:p>
    <w:p w14:paraId="0566EF6F" w14:textId="77777777" w:rsidR="001009F4" w:rsidRDefault="001009F4" w:rsidP="001009F4">
      <w:pPr>
        <w:pStyle w:val="KeinLeerraum"/>
        <w:rPr>
          <w:rFonts w:ascii="Century Gothic" w:hAnsi="Century Gothic"/>
        </w:rPr>
      </w:pPr>
    </w:p>
    <w:p w14:paraId="05C561F3" w14:textId="02B56EC3" w:rsidR="00C6718B" w:rsidRPr="001009F4" w:rsidRDefault="00C6718B" w:rsidP="001009F4">
      <w:pPr>
        <w:pStyle w:val="KeinLeerraum"/>
        <w:rPr>
          <w:rFonts w:ascii="Century Gothic" w:hAnsi="Century Gothic"/>
        </w:rPr>
      </w:pPr>
      <w:r w:rsidRPr="001009F4">
        <w:rPr>
          <w:rFonts w:ascii="Century Gothic" w:hAnsi="Century Gothic"/>
        </w:rPr>
        <w:t>Ecole de pédagogie curative</w:t>
      </w:r>
    </w:p>
    <w:p w14:paraId="004B5F2E" w14:textId="77777777" w:rsidR="00C6718B" w:rsidRPr="001009F4" w:rsidRDefault="00C6718B" w:rsidP="001009F4">
      <w:pPr>
        <w:pStyle w:val="KeinLeerraum"/>
        <w:rPr>
          <w:rFonts w:ascii="Century Gothic" w:hAnsi="Century Gothic"/>
        </w:rPr>
      </w:pPr>
      <w:r w:rsidRPr="001009F4">
        <w:rPr>
          <w:rFonts w:ascii="Century Gothic" w:hAnsi="Century Gothic"/>
        </w:rPr>
        <w:t>Elisa Nesca / elisa.nesca@hptepc.ch</w:t>
      </w:r>
    </w:p>
    <w:p w14:paraId="668F0827" w14:textId="77777777" w:rsidR="00C6718B" w:rsidRPr="001009F4" w:rsidRDefault="00C6718B" w:rsidP="001009F4">
      <w:pPr>
        <w:pStyle w:val="KeinLeerraum"/>
        <w:rPr>
          <w:rFonts w:ascii="Century Gothic" w:hAnsi="Century Gothic"/>
        </w:rPr>
      </w:pPr>
      <w:proofErr w:type="spellStart"/>
      <w:r w:rsidRPr="001009F4">
        <w:rPr>
          <w:rFonts w:ascii="Century Gothic" w:hAnsi="Century Gothic"/>
        </w:rPr>
        <w:t>Falbringen</w:t>
      </w:r>
      <w:proofErr w:type="spellEnd"/>
      <w:r w:rsidRPr="001009F4">
        <w:rPr>
          <w:rFonts w:ascii="Century Gothic" w:hAnsi="Century Gothic"/>
        </w:rPr>
        <w:t xml:space="preserve"> 20</w:t>
      </w:r>
    </w:p>
    <w:p w14:paraId="1838B2F6" w14:textId="77777777" w:rsidR="00C6718B" w:rsidRPr="001009F4" w:rsidRDefault="00C6718B" w:rsidP="001009F4">
      <w:pPr>
        <w:pStyle w:val="KeinLeerraum"/>
        <w:rPr>
          <w:rFonts w:ascii="Century Gothic" w:hAnsi="Century Gothic"/>
        </w:rPr>
      </w:pPr>
      <w:r w:rsidRPr="001009F4">
        <w:rPr>
          <w:rFonts w:ascii="Century Gothic" w:hAnsi="Century Gothic"/>
        </w:rPr>
        <w:t>2502 Bienne</w:t>
      </w:r>
    </w:p>
    <w:p w14:paraId="7429B4D1" w14:textId="2B8E70D3" w:rsidR="00C6718B" w:rsidRDefault="00C6718B" w:rsidP="001009F4">
      <w:pPr>
        <w:pStyle w:val="KeinLeerraum"/>
        <w:rPr>
          <w:rFonts w:ascii="Century Gothic" w:hAnsi="Century Gothic"/>
        </w:rPr>
      </w:pPr>
      <w:r w:rsidRPr="001009F4">
        <w:rPr>
          <w:rFonts w:ascii="Century Gothic" w:hAnsi="Century Gothic"/>
        </w:rPr>
        <w:t xml:space="preserve">Tél. 032 344 80 30 / </w:t>
      </w:r>
      <w:hyperlink r:id="rId7" w:history="1">
        <w:r w:rsidR="00B9038C" w:rsidRPr="001B2322">
          <w:rPr>
            <w:rStyle w:val="Hyperlink"/>
            <w:rFonts w:ascii="Century Gothic" w:hAnsi="Century Gothic"/>
          </w:rPr>
          <w:t>www.hptepc.ch</w:t>
        </w:r>
      </w:hyperlink>
    </w:p>
    <w:p w14:paraId="244A3690" w14:textId="77777777" w:rsidR="00B9038C" w:rsidRDefault="00B9038C" w:rsidP="001009F4">
      <w:pPr>
        <w:pStyle w:val="KeinLeerraum"/>
        <w:rPr>
          <w:rFonts w:ascii="Century Gothic" w:hAnsi="Century Gothic"/>
        </w:rPr>
      </w:pPr>
    </w:p>
    <w:p w14:paraId="26789C8A" w14:textId="230FFCC8" w:rsidR="00B9038C" w:rsidRPr="001009F4" w:rsidRDefault="00B9038C" w:rsidP="001009F4">
      <w:pPr>
        <w:pStyle w:val="KeinLeerraum"/>
        <w:rPr>
          <w:rFonts w:ascii="Century Gothic" w:hAnsi="Century Gothic"/>
        </w:rPr>
      </w:pPr>
      <w:r>
        <w:rPr>
          <w:rFonts w:ascii="Century Gothic" w:hAnsi="Century Gothic"/>
        </w:rPr>
        <w:t>Bienne, le 23.04.2024</w:t>
      </w:r>
    </w:p>
    <w:sectPr w:rsidR="00B9038C" w:rsidRPr="001009F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05FC35" w14:textId="77777777" w:rsidR="00CE1242" w:rsidRDefault="00CE1242" w:rsidP="001009F4">
      <w:pPr>
        <w:spacing w:after="0" w:line="240" w:lineRule="auto"/>
      </w:pPr>
      <w:r>
        <w:separator/>
      </w:r>
    </w:p>
  </w:endnote>
  <w:endnote w:type="continuationSeparator" w:id="0">
    <w:p w14:paraId="5E5F66D0" w14:textId="77777777" w:rsidR="00CE1242" w:rsidRDefault="00CE1242" w:rsidP="0010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74CA22" w14:textId="77777777" w:rsidR="00CE1242" w:rsidRDefault="00CE1242" w:rsidP="001009F4">
      <w:pPr>
        <w:spacing w:after="0" w:line="240" w:lineRule="auto"/>
      </w:pPr>
      <w:r>
        <w:separator/>
      </w:r>
    </w:p>
  </w:footnote>
  <w:footnote w:type="continuationSeparator" w:id="0">
    <w:p w14:paraId="6D779CBF" w14:textId="77777777" w:rsidR="00CE1242" w:rsidRDefault="00CE1242" w:rsidP="00100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DFBAD" w14:textId="5A6C09E4" w:rsidR="001009F4" w:rsidRDefault="001009F4">
    <w:pPr>
      <w:pStyle w:val="Kopfzeile"/>
    </w:pPr>
    <w:r w:rsidRPr="001009F4">
      <w:rPr>
        <w:b/>
        <w:bCs/>
        <w:noProof/>
      </w:rPr>
      <w:drawing>
        <wp:anchor distT="0" distB="0" distL="114300" distR="114300" simplePos="0" relativeHeight="251659264" behindDoc="1" locked="0" layoutInCell="1" allowOverlap="1" wp14:anchorId="7DC46516" wp14:editId="37474271">
          <wp:simplePos x="0" y="0"/>
          <wp:positionH relativeFrom="margin">
            <wp:posOffset>60325</wp:posOffset>
          </wp:positionH>
          <wp:positionV relativeFrom="paragraph">
            <wp:posOffset>-441960</wp:posOffset>
          </wp:positionV>
          <wp:extent cx="5485130" cy="1161415"/>
          <wp:effectExtent l="0" t="0" r="1270" b="635"/>
          <wp:wrapNone/>
          <wp:docPr id="387988070" name="Image 1" descr="Une image contenant text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988070" name="Image 1" descr="Une image contenant texte, Police&#10;&#10;Description générée automatiquement"/>
                  <pic:cNvPicPr/>
                </pic:nvPicPr>
                <pic:blipFill>
                  <a:blip r:embed="rId1"/>
                  <a:stretch>
                    <a:fillRect/>
                  </a:stretch>
                </pic:blipFill>
                <pic:spPr>
                  <a:xfrm>
                    <a:off x="0" y="0"/>
                    <a:ext cx="5485130" cy="11614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D56E3A"/>
    <w:multiLevelType w:val="hybridMultilevel"/>
    <w:tmpl w:val="F500BA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AA468CE"/>
    <w:multiLevelType w:val="multilevel"/>
    <w:tmpl w:val="F942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D0695A"/>
    <w:multiLevelType w:val="multilevel"/>
    <w:tmpl w:val="E6E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0300563">
    <w:abstractNumId w:val="2"/>
  </w:num>
  <w:num w:numId="2" w16cid:durableId="131337653">
    <w:abstractNumId w:val="1"/>
  </w:num>
  <w:num w:numId="3" w16cid:durableId="545262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18B"/>
    <w:rsid w:val="001009F4"/>
    <w:rsid w:val="001F7BF2"/>
    <w:rsid w:val="006D60D1"/>
    <w:rsid w:val="00895773"/>
    <w:rsid w:val="009A1DC8"/>
    <w:rsid w:val="009A4138"/>
    <w:rsid w:val="00B9038C"/>
    <w:rsid w:val="00C6718B"/>
    <w:rsid w:val="00CE1242"/>
    <w:rsid w:val="00CE4062"/>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654F"/>
  <w15:chartTrackingRefBased/>
  <w15:docId w15:val="{AAA5F0EE-A6EB-4DDA-91B3-CCBF527F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fr-CH"/>
    </w:rPr>
  </w:style>
  <w:style w:type="paragraph" w:styleId="berschrift1">
    <w:name w:val="heading 1"/>
    <w:basedOn w:val="Standard"/>
    <w:next w:val="Standard"/>
    <w:link w:val="berschrift1Zchn"/>
    <w:uiPriority w:val="9"/>
    <w:qFormat/>
    <w:rsid w:val="001009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4062"/>
    <w:pPr>
      <w:ind w:left="720"/>
      <w:contextualSpacing/>
    </w:pPr>
  </w:style>
  <w:style w:type="character" w:styleId="Hyperlink">
    <w:name w:val="Hyperlink"/>
    <w:basedOn w:val="Absatz-Standardschriftart"/>
    <w:uiPriority w:val="99"/>
    <w:unhideWhenUsed/>
    <w:rsid w:val="00CE4062"/>
    <w:rPr>
      <w:color w:val="0563C1" w:themeColor="hyperlink"/>
      <w:u w:val="single"/>
    </w:rPr>
  </w:style>
  <w:style w:type="character" w:styleId="NichtaufgelsteErwhnung">
    <w:name w:val="Unresolved Mention"/>
    <w:basedOn w:val="Absatz-Standardschriftart"/>
    <w:uiPriority w:val="99"/>
    <w:semiHidden/>
    <w:unhideWhenUsed/>
    <w:rsid w:val="00CE4062"/>
    <w:rPr>
      <w:color w:val="605E5C"/>
      <w:shd w:val="clear" w:color="auto" w:fill="E1DFDD"/>
    </w:rPr>
  </w:style>
  <w:style w:type="paragraph" w:styleId="KeinLeerraum">
    <w:name w:val="No Spacing"/>
    <w:uiPriority w:val="1"/>
    <w:qFormat/>
    <w:rsid w:val="00CE4062"/>
    <w:pPr>
      <w:spacing w:after="0" w:line="240" w:lineRule="auto"/>
    </w:pPr>
    <w:rPr>
      <w:lang w:val="fr-CH"/>
    </w:rPr>
  </w:style>
  <w:style w:type="character" w:customStyle="1" w:styleId="berschrift1Zchn">
    <w:name w:val="Überschrift 1 Zchn"/>
    <w:basedOn w:val="Absatz-Standardschriftart"/>
    <w:link w:val="berschrift1"/>
    <w:uiPriority w:val="9"/>
    <w:rsid w:val="001009F4"/>
    <w:rPr>
      <w:rFonts w:asciiTheme="majorHAnsi" w:eastAsiaTheme="majorEastAsia" w:hAnsiTheme="majorHAnsi" w:cstheme="majorBidi"/>
      <w:color w:val="2F5496" w:themeColor="accent1" w:themeShade="BF"/>
      <w:sz w:val="32"/>
      <w:szCs w:val="32"/>
      <w:lang w:val="fr-CH"/>
    </w:rPr>
  </w:style>
  <w:style w:type="paragraph" w:styleId="Titel">
    <w:name w:val="Title"/>
    <w:basedOn w:val="Standard"/>
    <w:next w:val="Standard"/>
    <w:link w:val="TitelZchn"/>
    <w:uiPriority w:val="10"/>
    <w:qFormat/>
    <w:rsid w:val="001009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009F4"/>
    <w:rPr>
      <w:rFonts w:asciiTheme="majorHAnsi" w:eastAsiaTheme="majorEastAsia" w:hAnsiTheme="majorHAnsi" w:cstheme="majorBidi"/>
      <w:spacing w:val="-10"/>
      <w:kern w:val="28"/>
      <w:sz w:val="56"/>
      <w:szCs w:val="56"/>
      <w:lang w:val="fr-CH"/>
    </w:rPr>
  </w:style>
  <w:style w:type="paragraph" w:styleId="Kopfzeile">
    <w:name w:val="header"/>
    <w:basedOn w:val="Standard"/>
    <w:link w:val="KopfzeileZchn"/>
    <w:uiPriority w:val="99"/>
    <w:unhideWhenUsed/>
    <w:rsid w:val="001009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9F4"/>
    <w:rPr>
      <w:lang w:val="fr-CH"/>
    </w:rPr>
  </w:style>
  <w:style w:type="paragraph" w:styleId="Fuzeile">
    <w:name w:val="footer"/>
    <w:basedOn w:val="Standard"/>
    <w:link w:val="FuzeileZchn"/>
    <w:uiPriority w:val="99"/>
    <w:unhideWhenUsed/>
    <w:rsid w:val="001009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9F4"/>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3831688">
      <w:bodyDiv w:val="1"/>
      <w:marLeft w:val="0"/>
      <w:marRight w:val="0"/>
      <w:marTop w:val="0"/>
      <w:marBottom w:val="0"/>
      <w:divBdr>
        <w:top w:val="none" w:sz="0" w:space="0" w:color="auto"/>
        <w:left w:val="none" w:sz="0" w:space="0" w:color="auto"/>
        <w:bottom w:val="none" w:sz="0" w:space="0" w:color="auto"/>
        <w:right w:val="none" w:sz="0" w:space="0" w:color="auto"/>
      </w:divBdr>
    </w:div>
    <w:div w:id="207462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ptepc.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Nesca Elisa</dc:creator>
  <cp:keywords/>
  <dc:description/>
  <cp:lastModifiedBy>Villard Karin</cp:lastModifiedBy>
  <cp:revision>2</cp:revision>
  <dcterms:created xsi:type="dcterms:W3CDTF">2024-04-23T06:09:00Z</dcterms:created>
  <dcterms:modified xsi:type="dcterms:W3CDTF">2024-04-23T06:09:00Z</dcterms:modified>
</cp:coreProperties>
</file>